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5C6513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5C6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5C6513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5C6513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5C6513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5C6513" w:rsidRDefault="00E7436D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СТАНИСЛАВ СТАНЧЕВ</w:t>
      </w:r>
    </w:p>
    <w:p w:rsidR="006C332E" w:rsidRPr="005C6513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5C651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5C6513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5C6513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5C6513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6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5C6513" w:rsidRDefault="006C332E" w:rsidP="0066457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5C6513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5C6513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5C6513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Телефон, факс и ел. поща (е-mail): 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5C6513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5C6513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5C6513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C45AFA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Искра Маджарска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5C6513" w:rsidRDefault="00CE5C4D" w:rsidP="008E5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="008E50EC"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ГОСПОДИН СТАНЧЕВ</w:t>
      </w:r>
      <w:r w:rsidR="006C332E"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5C6513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4949" w:rsidRPr="005C6513" w:rsidRDefault="006C332E" w:rsidP="00C45AFA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</w:rPr>
        <w:t xml:space="preserve">бщина Габрово има следното инвестиционно предложение: </w:t>
      </w:r>
    </w:p>
    <w:p w:rsidR="00C45AFA" w:rsidRPr="005C6513" w:rsidRDefault="00A34949" w:rsidP="00C45AFA">
      <w:pPr>
        <w:spacing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Благоустроявяне на дворни площи на </w:t>
      </w:r>
      <w:r w:rsidRPr="005C6513">
        <w:rPr>
          <w:rFonts w:ascii="Times New Roman" w:hAnsi="Times New Roman"/>
          <w:b/>
          <w:bCs/>
          <w:i/>
          <w:sz w:val="24"/>
          <w:szCs w:val="24"/>
        </w:rPr>
        <w:t>ЦДГ „РАДОСТ2“,</w:t>
      </w:r>
      <w:r w:rsidRPr="005C651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C6513">
        <w:rPr>
          <w:rFonts w:ascii="Times New Roman" w:hAnsi="Times New Roman"/>
          <w:b/>
          <w:bCs/>
          <w:i/>
          <w:sz w:val="24"/>
          <w:szCs w:val="24"/>
        </w:rPr>
        <w:t xml:space="preserve">УПИ ІІ ОТ КВ. 60  </w:t>
      </w:r>
      <w:r w:rsidR="00DC5587" w:rsidRPr="005C6513">
        <w:rPr>
          <w:rFonts w:ascii="Times New Roman" w:hAnsi="Times New Roman"/>
          <w:b/>
          <w:bCs/>
          <w:i/>
          <w:sz w:val="24"/>
          <w:szCs w:val="24"/>
        </w:rPr>
        <w:t xml:space="preserve">по плана на гр. </w:t>
      </w:r>
      <w:r w:rsidR="00DC5587">
        <w:rPr>
          <w:rFonts w:ascii="Times New Roman" w:hAnsi="Times New Roman"/>
          <w:b/>
          <w:bCs/>
          <w:i/>
          <w:sz w:val="24"/>
          <w:szCs w:val="24"/>
          <w:lang w:val="bg-BG"/>
        </w:rPr>
        <w:t>Г</w:t>
      </w:r>
      <w:r w:rsidR="00DC5587" w:rsidRPr="005C6513">
        <w:rPr>
          <w:rFonts w:ascii="Times New Roman" w:hAnsi="Times New Roman"/>
          <w:b/>
          <w:bCs/>
          <w:i/>
          <w:sz w:val="24"/>
          <w:szCs w:val="24"/>
        </w:rPr>
        <w:t>аброво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565774" w:rsidRPr="005C6513" w:rsidRDefault="00565774" w:rsidP="00565774">
      <w:pPr>
        <w:pStyle w:val="BodyTextIndent2"/>
        <w:spacing w:line="276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565774" w:rsidRDefault="00565774" w:rsidP="00565774">
      <w:pPr>
        <w:pStyle w:val="BodyTextIndent2"/>
        <w:spacing w:line="276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sz w:val="24"/>
          <w:szCs w:val="24"/>
          <w:lang w:val="bg-BG"/>
        </w:rPr>
        <w:t>ИП</w:t>
      </w:r>
      <w:r w:rsidRPr="005C6513">
        <w:rPr>
          <w:rFonts w:ascii="Times New Roman" w:hAnsi="Times New Roman"/>
          <w:b/>
          <w:i/>
          <w:sz w:val="24"/>
          <w:szCs w:val="24"/>
        </w:rPr>
        <w:t xml:space="preserve"> представлява актуализация на проект изготвен 2014 г., но не реализиран. Актуализацията засяга дворното пространство  на ДГ "Радост 2", УПИ ІI, кв. 60 по плана на гр. Габрово – площадките за игра, ремонт на оградата, ново осветление, озеленяване, настилки, нови паркови, спортни и детски съоръжения</w:t>
      </w:r>
      <w:r w:rsidR="00261E76" w:rsidRPr="005C6513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C702A8" w:rsidRDefault="00C702A8" w:rsidP="00565774">
      <w:pPr>
        <w:pStyle w:val="BodyTextIndent2"/>
        <w:spacing w:line="276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561AE" w:rsidRPr="005C6513" w:rsidRDefault="004561AE" w:rsidP="00565774">
      <w:pPr>
        <w:pStyle w:val="BodyTextIndent2"/>
        <w:spacing w:line="276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C332E" w:rsidRPr="005C6513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C702A8" w:rsidRDefault="00C702A8" w:rsidP="00C702A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val="bg-BG"/>
        </w:rPr>
      </w:pPr>
    </w:p>
    <w:p w:rsidR="00C702A8" w:rsidRPr="00C702A8" w:rsidRDefault="00C702A8" w:rsidP="00C70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ДГ „Радост“2 се намира в ПИ 14218.501.652, УПИ ІI, кв. 60 по плана на гр. Габрово с административен адрес ул. „Прохлада“ №2 , гр. Габрово. </w:t>
      </w:r>
    </w:p>
    <w:p w:rsidR="00C702A8" w:rsidRPr="00C702A8" w:rsidRDefault="00C702A8" w:rsidP="00C702A8">
      <w:pPr>
        <w:pStyle w:val="BodyTextIndent2"/>
        <w:spacing w:line="276" w:lineRule="auto"/>
        <w:ind w:left="0" w:firstLine="567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Дворът на детската градина е ограден с ограда с бет. основа с ажурни метално тръбни пана. Източно от сградата има реализирани площадки за игра . Терена е пресечен с денивелация от запад на изток. Площадките са разположени на нива със стъпала и подпорни стени . Детските съоръжения са стари и компрометирани. Настилките при площадките са бетонови, частично под някой съоръжения има изпълнени каучукови плочи. Около сградата настилките са бетонови , на места бет. плочи. Всички видове настилки в двора са силно компрометирани. </w:t>
      </w:r>
    </w:p>
    <w:p w:rsidR="00C702A8" w:rsidRPr="00C702A8" w:rsidRDefault="00C702A8" w:rsidP="00C70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При строителството ще се изпълнят: </w:t>
      </w:r>
    </w:p>
    <w:p w:rsidR="00C702A8" w:rsidRPr="00C702A8" w:rsidRDefault="00C702A8" w:rsidP="00C70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- Обслужваща зона от северозапад - транспортен подход –за разполагане на контейнерите за отпадъци, ремонт на същ. ограда към улицата с транспотна и пешеходни врати и усилена настилка ; </w:t>
      </w:r>
    </w:p>
    <w:p w:rsidR="00C702A8" w:rsidRPr="00C702A8" w:rsidRDefault="00C702A8" w:rsidP="00C70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- Зона двор разположена южно и източно от сградата– предвиждат се осем площадки, една обща спортна, шест за деца от 3 до 7 годишна възраст, градински групи, една площадка за занимания на открито и еко кът. </w:t>
      </w:r>
    </w:p>
    <w:p w:rsidR="00C702A8" w:rsidRPr="00C702A8" w:rsidRDefault="00C702A8" w:rsidP="00C70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Всички детски площадки ще се обзаведат с детски игрални съоръжения, в зависимост от предназначението на площадките за игра по възрастови групи. </w:t>
      </w:r>
    </w:p>
    <w:p w:rsidR="00C702A8" w:rsidRPr="00C702A8" w:rsidRDefault="00C702A8" w:rsidP="00C70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При строителството ще се ремонтира транспортния подход от северозапад, като се демонтира старата компрометирана настилка и се положи нов асфалтобетон. Ще се изпълнят алеи от бетонови плочи, саморазливна каучукова настилка за детските площадки върху бетонова основа. За спортната площадка настилката е акрилна с каучук на руло. </w:t>
      </w:r>
    </w:p>
    <w:p w:rsidR="00C702A8" w:rsidRPr="00C702A8" w:rsidRDefault="00C702A8" w:rsidP="00C702A8">
      <w:pPr>
        <w:pStyle w:val="BodyTextIndent2"/>
        <w:spacing w:line="276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>Ще се ремонтира съществуваща подпорна стена – с торкрет бетон, нови шапки, измазване с минерална мазилка и подмяна на металните ажурни пана над основата и на металните врати и порти. Ще се изпълнят нови бетонови стъпала и нова подпорна стена в североизточната част на двора. Ще се изпълни ремонт на съществуващи пясъчници. Ще се изпълни ново осветление и озеленяване.</w:t>
      </w:r>
    </w:p>
    <w:p w:rsidR="00C702A8" w:rsidRDefault="00C702A8" w:rsidP="00C70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</w:p>
    <w:p w:rsidR="00C702A8" w:rsidRPr="00C702A8" w:rsidRDefault="00C702A8" w:rsidP="00C70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         </w:t>
      </w: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Благоустрояването на дворното пространство включва следните строително-ремонтни дейности: </w:t>
      </w:r>
    </w:p>
    <w:p w:rsidR="00C702A8" w:rsidRPr="00C702A8" w:rsidRDefault="00C702A8" w:rsidP="00C702A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- Изкопни работи; </w:t>
      </w:r>
    </w:p>
    <w:p w:rsidR="00C702A8" w:rsidRPr="00C702A8" w:rsidRDefault="00C702A8" w:rsidP="00C702A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- Полагане на бетонови пътни бордюри за оформяне подход и полагане на асфалтобетонова настилка за транспортен подход; </w:t>
      </w:r>
    </w:p>
    <w:p w:rsidR="00C702A8" w:rsidRPr="00C702A8" w:rsidRDefault="00C702A8" w:rsidP="00C702A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- Полагане на бетонови градински бордюри и бетонови плочи за нова алейна мрежа; </w:t>
      </w:r>
    </w:p>
    <w:p w:rsidR="00C702A8" w:rsidRPr="00C702A8" w:rsidRDefault="00C702A8" w:rsidP="00C702A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- Изграждане на конструкция за детски площадки от стоманобетонова конструкция; </w:t>
      </w:r>
    </w:p>
    <w:p w:rsidR="00C702A8" w:rsidRPr="00C702A8" w:rsidRDefault="00C702A8" w:rsidP="00C702A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- Полагане на настилки - саморазливна каучукова настилка, акрилна каучукова на руло; </w:t>
      </w:r>
    </w:p>
    <w:p w:rsidR="00C702A8" w:rsidRPr="00C702A8" w:rsidRDefault="00C702A8" w:rsidP="00C702A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- Монтиране на – парково оборудване и детски игрални съоръжения; </w:t>
      </w:r>
    </w:p>
    <w:p w:rsidR="00C702A8" w:rsidRPr="00C702A8" w:rsidRDefault="00C702A8" w:rsidP="00C702A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- Монтаж на нова ажурна ограда около спортно игрище; </w:t>
      </w:r>
    </w:p>
    <w:p w:rsidR="00C702A8" w:rsidRPr="00C702A8" w:rsidRDefault="00C702A8" w:rsidP="00C702A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- Ремонт на съществуваща отрада, подпорни стени, бетонови стъпала; </w:t>
      </w:r>
    </w:p>
    <w:p w:rsidR="00C702A8" w:rsidRPr="00C702A8" w:rsidRDefault="00C702A8" w:rsidP="00C702A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- Монтиране на ново алейно осветлиние от LED осветителни тела; </w:t>
      </w:r>
    </w:p>
    <w:p w:rsidR="00C702A8" w:rsidRPr="00C702A8" w:rsidRDefault="00C702A8" w:rsidP="00C70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</w:pPr>
      <w:r w:rsidRPr="00C702A8">
        <w:rPr>
          <w:rFonts w:ascii="Times New Roman" w:eastAsiaTheme="minorHAnsi" w:hAnsi="Times New Roman"/>
          <w:b/>
          <w:i/>
          <w:color w:val="000000"/>
          <w:sz w:val="24"/>
          <w:szCs w:val="24"/>
          <w:lang w:val="bg-BG"/>
        </w:rPr>
        <w:t xml:space="preserve">- Озеленяване; </w:t>
      </w:r>
    </w:p>
    <w:p w:rsid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</w:p>
    <w:p w:rsidR="00CF2F77" w:rsidRPr="005C6513" w:rsidRDefault="006C332E" w:rsidP="00852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617E6B" w:rsidRPr="005C6513" w:rsidRDefault="00CD0507" w:rsidP="00C60C1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изработването на работ</w:t>
      </w:r>
      <w:r w:rsidR="00617E6B"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ен/технически проект за обекта;</w:t>
      </w:r>
    </w:p>
    <w:p w:rsidR="00466A45" w:rsidRPr="005C6513" w:rsidRDefault="00617E6B" w:rsidP="00C60C1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lastRenderedPageBreak/>
        <w:t>одобр</w:t>
      </w:r>
      <w:r w:rsidR="00097289"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е</w:t>
      </w:r>
      <w:r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ние на проекта от главния архитект на община Габрово;</w:t>
      </w:r>
    </w:p>
    <w:p w:rsidR="00617E6B" w:rsidRPr="005C6513" w:rsidRDefault="00617E6B" w:rsidP="00C60C1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издаване на разрешение за строеж от главния архитект на община Габрово</w:t>
      </w: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617E6B" w:rsidRPr="005C6513" w:rsidRDefault="00617E6B" w:rsidP="00852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4F52E8" w:rsidRPr="005C6513" w:rsidRDefault="006C332E" w:rsidP="004F52E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  <w:r w:rsidR="009A4C63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C702A8" w:rsidRPr="00C702A8" w:rsidRDefault="00C702A8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  <w:highlight w:val="green"/>
        </w:rPr>
      </w:pPr>
    </w:p>
    <w:p w:rsidR="004561AE" w:rsidRPr="00C702A8" w:rsidRDefault="004561AE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702A8">
        <w:rPr>
          <w:rFonts w:ascii="Times New Roman" w:hAnsi="Times New Roman"/>
          <w:b/>
          <w:bCs/>
          <w:i/>
          <w:sz w:val="24"/>
          <w:szCs w:val="24"/>
        </w:rPr>
        <w:t xml:space="preserve">ДГ „Радост“2 се намира в  ПИ 14218.501.652, УПИ ІI, кв. 60 по плана на гр. Габрово </w:t>
      </w:r>
    </w:p>
    <w:p w:rsidR="004561AE" w:rsidRPr="00C702A8" w:rsidRDefault="004561AE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702A8">
        <w:rPr>
          <w:rFonts w:ascii="Times New Roman" w:hAnsi="Times New Roman"/>
          <w:b/>
          <w:bCs/>
          <w:i/>
          <w:sz w:val="24"/>
          <w:szCs w:val="24"/>
        </w:rPr>
        <w:t>С административен адрес   ул. „Прохлада“ №2 , гр. Габрово</w:t>
      </w:r>
    </w:p>
    <w:p w:rsidR="004561AE" w:rsidRPr="00C702A8" w:rsidRDefault="004561AE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C702A8">
        <w:rPr>
          <w:rFonts w:ascii="Times New Roman" w:hAnsi="Times New Roman"/>
          <w:b/>
          <w:i/>
          <w:sz w:val="24"/>
          <w:szCs w:val="24"/>
        </w:rPr>
        <w:t>Граници :</w:t>
      </w:r>
    </w:p>
    <w:p w:rsidR="004561AE" w:rsidRPr="00C702A8" w:rsidRDefault="004561AE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702A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C702A8">
        <w:rPr>
          <w:rFonts w:ascii="Times New Roman" w:hAnsi="Times New Roman"/>
          <w:b/>
          <w:bCs/>
          <w:i/>
          <w:sz w:val="24"/>
          <w:szCs w:val="24"/>
        </w:rPr>
        <w:t xml:space="preserve">от запад - ул. „Прохлада“ </w:t>
      </w:r>
    </w:p>
    <w:p w:rsidR="004561AE" w:rsidRPr="00C702A8" w:rsidRDefault="004561AE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702A8">
        <w:rPr>
          <w:rFonts w:ascii="Times New Roman" w:hAnsi="Times New Roman"/>
          <w:b/>
          <w:bCs/>
          <w:i/>
          <w:sz w:val="24"/>
          <w:szCs w:val="24"/>
        </w:rPr>
        <w:t xml:space="preserve"> - от изток ул. Напредък, </w:t>
      </w:r>
    </w:p>
    <w:p w:rsidR="004561AE" w:rsidRPr="00C702A8" w:rsidRDefault="004561AE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702A8">
        <w:rPr>
          <w:rFonts w:ascii="Times New Roman" w:hAnsi="Times New Roman"/>
          <w:b/>
          <w:bCs/>
          <w:i/>
          <w:sz w:val="24"/>
          <w:szCs w:val="24"/>
        </w:rPr>
        <w:t>- от север и юг многофамилни жилищни сгради.</w:t>
      </w:r>
    </w:p>
    <w:p w:rsidR="004561AE" w:rsidRPr="00C702A8" w:rsidRDefault="004561AE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C702A8">
        <w:rPr>
          <w:rFonts w:ascii="Times New Roman" w:hAnsi="Times New Roman"/>
          <w:b/>
          <w:i/>
          <w:sz w:val="24"/>
          <w:szCs w:val="24"/>
        </w:rPr>
        <w:t xml:space="preserve">Площ на имота по данни от КККР – 5899 кв.м. Имота е отреден за детска градина. Собствеността е общинска публична. В имота има една свободностояща обществена сграда.  </w:t>
      </w:r>
    </w:p>
    <w:p w:rsidR="004561AE" w:rsidRPr="00C702A8" w:rsidRDefault="004561AE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C702A8">
        <w:rPr>
          <w:rFonts w:ascii="Times New Roman" w:hAnsi="Times New Roman"/>
          <w:b/>
          <w:i/>
          <w:sz w:val="24"/>
          <w:szCs w:val="24"/>
        </w:rPr>
        <w:t xml:space="preserve">ЗП без включ. Вътрешен двор – 1224 кв.м.  </w:t>
      </w:r>
    </w:p>
    <w:p w:rsidR="004561AE" w:rsidRPr="00C702A8" w:rsidRDefault="004561AE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61AE" w:rsidRPr="00C702A8" w:rsidRDefault="004561AE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C702A8">
        <w:rPr>
          <w:rFonts w:ascii="Times New Roman" w:hAnsi="Times New Roman"/>
          <w:b/>
          <w:i/>
          <w:sz w:val="24"/>
          <w:szCs w:val="24"/>
        </w:rPr>
        <w:t xml:space="preserve">Обхват на проектната разработка – 4243 кв.м. </w:t>
      </w:r>
    </w:p>
    <w:p w:rsidR="004561AE" w:rsidRPr="00C702A8" w:rsidRDefault="004561AE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C702A8">
        <w:rPr>
          <w:rFonts w:ascii="Times New Roman" w:hAnsi="Times New Roman"/>
          <w:b/>
          <w:i/>
          <w:sz w:val="24"/>
          <w:szCs w:val="24"/>
        </w:rPr>
        <w:t>Категория на строежа: IV-та категория (чл. 137, ал. 1, т.4, буква „г“ от ЗУТ от 31.03.2001 и чл. 8, ал. 2, т. 3 на Наредба № 1 от 30 юли 2003 г. за номенклатурата на видовете строежи).</w:t>
      </w:r>
    </w:p>
    <w:p w:rsidR="00D95C83" w:rsidRPr="005C6513" w:rsidRDefault="00D95C83" w:rsidP="0029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466A45" w:rsidRDefault="00C702A8" w:rsidP="00466A45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sz w:val="24"/>
          <w:szCs w:val="24"/>
          <w:lang w:val="bg-BG"/>
        </w:rPr>
        <w:t>Не се очаква</w:t>
      </w:r>
    </w:p>
    <w:p w:rsidR="00C702A8" w:rsidRPr="005C6513" w:rsidRDefault="00C702A8" w:rsidP="00466A45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466A45" w:rsidRPr="005C6513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66A45" w:rsidRPr="005C6513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sz w:val="24"/>
          <w:szCs w:val="24"/>
          <w:lang w:val="bg-BG"/>
        </w:rPr>
        <w:t xml:space="preserve">Не се очаква използване на веществакоито да бъдат емитирани от дейността. </w:t>
      </w:r>
    </w:p>
    <w:p w:rsidR="00CF2F77" w:rsidRPr="005C6513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5C6513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BC1DEE" w:rsidRPr="005C6513" w:rsidRDefault="006C332E" w:rsidP="00852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466A45" w:rsidRPr="005C6513" w:rsidRDefault="00466A45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6C332E" w:rsidRPr="005C6513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Генерираните отпадъци </w:t>
      </w:r>
      <w:r w:rsidR="00BC1DEE"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ще се третират съгласно З</w:t>
      </w:r>
      <w:r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5C6513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466A45" w:rsidRPr="005C6513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66A45" w:rsidRPr="005C6513" w:rsidRDefault="00933431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sz w:val="24"/>
          <w:szCs w:val="24"/>
          <w:lang w:val="bg-BG"/>
        </w:rPr>
        <w:t>Г</w:t>
      </w:r>
      <w:r w:rsidR="00466A45" w:rsidRPr="005C6513">
        <w:rPr>
          <w:rFonts w:ascii="Times New Roman" w:hAnsi="Times New Roman"/>
          <w:b/>
          <w:i/>
          <w:sz w:val="24"/>
          <w:szCs w:val="24"/>
          <w:lang w:val="bg-BG"/>
        </w:rPr>
        <w:t>енери</w:t>
      </w:r>
      <w:r w:rsidRPr="005C6513">
        <w:rPr>
          <w:rFonts w:ascii="Times New Roman" w:hAnsi="Times New Roman"/>
          <w:b/>
          <w:i/>
          <w:sz w:val="24"/>
          <w:szCs w:val="24"/>
          <w:lang w:val="bg-BG"/>
        </w:rPr>
        <w:t>рат отпадъчните води от обекта ще се заустват в канализационата мрежа на града.</w:t>
      </w:r>
    </w:p>
    <w:p w:rsidR="00466A45" w:rsidRPr="005C6513" w:rsidRDefault="00466A45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5C651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466A45" w:rsidRPr="005C6513" w:rsidRDefault="00976D6B" w:rsidP="00466A45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  </w:t>
      </w:r>
    </w:p>
    <w:p w:rsidR="00466A45" w:rsidRPr="005C6513" w:rsidRDefault="00976D6B" w:rsidP="00466A45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</w:t>
      </w:r>
      <w:r w:rsidR="00466A45" w:rsidRPr="005C6513">
        <w:rPr>
          <w:rFonts w:ascii="Times New Roman" w:hAnsi="Times New Roman"/>
          <w:b/>
          <w:i/>
          <w:sz w:val="24"/>
          <w:szCs w:val="24"/>
          <w:lang w:val="bg-BG"/>
        </w:rPr>
        <w:t>При ремонтните дейности и експлоатацията на обекта не се очаква генерирането на опасни химични вещества.</w:t>
      </w:r>
    </w:p>
    <w:p w:rsidR="006C332E" w:rsidRPr="005C6513" w:rsidRDefault="006C332E" w:rsidP="005570B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A505E4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5C6513" w:rsidRDefault="006C332E" w:rsidP="00C60C1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5C6513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5C6513" w:rsidRDefault="006C332E" w:rsidP="00C60C1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CF2F77" w:rsidRPr="005C6513" w:rsidRDefault="006C332E" w:rsidP="005570B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DB437C" w:rsidRPr="005C6513" w:rsidRDefault="006C332E" w:rsidP="006A39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5C6513" w:rsidRDefault="006C332E" w:rsidP="006A39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48040C" w:rsidRPr="005C6513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5C6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48040C" w:rsidRPr="005C6513" w:rsidRDefault="00DB437C" w:rsidP="005570B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32E" w:rsidRPr="005C6513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5C6513" w:rsidRDefault="0048040C" w:rsidP="00C60C1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5C6513" w:rsidRDefault="00A505E4" w:rsidP="00C60C1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C509F6" w:rsidRDefault="0048040C" w:rsidP="00C60C1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5553FA" w:rsidRDefault="005553FA" w:rsidP="005553F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5. Скица за поземлен имот ПИ 14218.501.652</w:t>
      </w:r>
    </w:p>
    <w:p w:rsidR="005553FA" w:rsidRPr="005C6513" w:rsidRDefault="005553FA" w:rsidP="005553F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6 Акт за публична общинска собственост</w:t>
      </w:r>
    </w:p>
    <w:p w:rsidR="00C702A8" w:rsidRDefault="00C702A8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</w:p>
    <w:p w:rsidR="00C509F6" w:rsidRPr="003C3CB1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r w:rsidRPr="003C3CB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  <w:bookmarkStart w:id="0" w:name="_GoBack"/>
      <w:bookmarkEnd w:id="0"/>
    </w:p>
    <w:p w:rsidR="00C509F6" w:rsidRPr="003C3CB1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0A29C5" w:rsidRDefault="000A29C5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  <w:r w:rsidR="00852832" w:rsidRPr="003C3C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  <w:r w:rsidR="00C509F6" w:rsidRPr="003C3C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Емилия Драганешева – гл. експерт, дирекция ИЕ</w:t>
      </w:r>
    </w:p>
    <w:sectPr w:rsidR="00C509F6" w:rsidRPr="000A29C5" w:rsidSect="00C702A8"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9DB" w:rsidRDefault="00CF69DB" w:rsidP="0047435E">
      <w:pPr>
        <w:spacing w:after="0" w:line="240" w:lineRule="auto"/>
      </w:pPr>
      <w:r>
        <w:separator/>
      </w:r>
    </w:p>
  </w:endnote>
  <w:endnote w:type="continuationSeparator" w:id="0">
    <w:p w:rsidR="00CF69DB" w:rsidRDefault="00CF69DB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9DB" w:rsidRDefault="00CF69DB" w:rsidP="0047435E">
      <w:pPr>
        <w:spacing w:after="0" w:line="240" w:lineRule="auto"/>
      </w:pPr>
      <w:r>
        <w:separator/>
      </w:r>
    </w:p>
  </w:footnote>
  <w:footnote w:type="continuationSeparator" w:id="0">
    <w:p w:rsidR="00CF69DB" w:rsidRDefault="00CF69DB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52D4E"/>
    <w:multiLevelType w:val="hybridMultilevel"/>
    <w:tmpl w:val="91F017FE"/>
    <w:lvl w:ilvl="0" w:tplc="B6CEA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273FA"/>
    <w:rsid w:val="00032800"/>
    <w:rsid w:val="00041B3F"/>
    <w:rsid w:val="0004416F"/>
    <w:rsid w:val="00054ED6"/>
    <w:rsid w:val="00083276"/>
    <w:rsid w:val="00083BD4"/>
    <w:rsid w:val="00085DD3"/>
    <w:rsid w:val="0009410C"/>
    <w:rsid w:val="00095C14"/>
    <w:rsid w:val="00097289"/>
    <w:rsid w:val="000A29C5"/>
    <w:rsid w:val="000D14F9"/>
    <w:rsid w:val="000E076D"/>
    <w:rsid w:val="000F7983"/>
    <w:rsid w:val="00113446"/>
    <w:rsid w:val="00117112"/>
    <w:rsid w:val="0012128B"/>
    <w:rsid w:val="00127C5C"/>
    <w:rsid w:val="00140CE1"/>
    <w:rsid w:val="001437DB"/>
    <w:rsid w:val="0015269D"/>
    <w:rsid w:val="0016292B"/>
    <w:rsid w:val="001B5BF1"/>
    <w:rsid w:val="001E48A2"/>
    <w:rsid w:val="001E6230"/>
    <w:rsid w:val="002119E2"/>
    <w:rsid w:val="00231730"/>
    <w:rsid w:val="00233716"/>
    <w:rsid w:val="002339CD"/>
    <w:rsid w:val="002442FD"/>
    <w:rsid w:val="00244EAC"/>
    <w:rsid w:val="002533C3"/>
    <w:rsid w:val="00261E76"/>
    <w:rsid w:val="002658F1"/>
    <w:rsid w:val="00283B36"/>
    <w:rsid w:val="00286957"/>
    <w:rsid w:val="0029228B"/>
    <w:rsid w:val="0029568D"/>
    <w:rsid w:val="002B26C0"/>
    <w:rsid w:val="002B5FC5"/>
    <w:rsid w:val="002C4774"/>
    <w:rsid w:val="002D32D2"/>
    <w:rsid w:val="002E7C2B"/>
    <w:rsid w:val="003062CF"/>
    <w:rsid w:val="003726B7"/>
    <w:rsid w:val="00376A90"/>
    <w:rsid w:val="00385D40"/>
    <w:rsid w:val="00390B36"/>
    <w:rsid w:val="003A3D5C"/>
    <w:rsid w:val="003C3CB1"/>
    <w:rsid w:val="003C638E"/>
    <w:rsid w:val="003E1FA6"/>
    <w:rsid w:val="00405E1B"/>
    <w:rsid w:val="00406690"/>
    <w:rsid w:val="00411D21"/>
    <w:rsid w:val="00420FF6"/>
    <w:rsid w:val="00430065"/>
    <w:rsid w:val="004561AE"/>
    <w:rsid w:val="00462BA8"/>
    <w:rsid w:val="00466A45"/>
    <w:rsid w:val="0047435E"/>
    <w:rsid w:val="0048040C"/>
    <w:rsid w:val="0049399A"/>
    <w:rsid w:val="00495B6A"/>
    <w:rsid w:val="004A6FB4"/>
    <w:rsid w:val="004C1DAE"/>
    <w:rsid w:val="004C4519"/>
    <w:rsid w:val="004C7311"/>
    <w:rsid w:val="004F52E8"/>
    <w:rsid w:val="00501025"/>
    <w:rsid w:val="00547097"/>
    <w:rsid w:val="005553FA"/>
    <w:rsid w:val="005570BF"/>
    <w:rsid w:val="00562A2E"/>
    <w:rsid w:val="00565774"/>
    <w:rsid w:val="005A083F"/>
    <w:rsid w:val="005A36D0"/>
    <w:rsid w:val="005B37A2"/>
    <w:rsid w:val="005C2874"/>
    <w:rsid w:val="005C6513"/>
    <w:rsid w:val="005E17EE"/>
    <w:rsid w:val="005F164D"/>
    <w:rsid w:val="005F3A5D"/>
    <w:rsid w:val="00601543"/>
    <w:rsid w:val="00617E6B"/>
    <w:rsid w:val="006426CD"/>
    <w:rsid w:val="00642A14"/>
    <w:rsid w:val="00652C3F"/>
    <w:rsid w:val="006533A0"/>
    <w:rsid w:val="00664576"/>
    <w:rsid w:val="006915AD"/>
    <w:rsid w:val="006A39E5"/>
    <w:rsid w:val="006C332E"/>
    <w:rsid w:val="006D1646"/>
    <w:rsid w:val="00701795"/>
    <w:rsid w:val="007065A5"/>
    <w:rsid w:val="00726E2C"/>
    <w:rsid w:val="00732E90"/>
    <w:rsid w:val="00747282"/>
    <w:rsid w:val="00751C6F"/>
    <w:rsid w:val="00756FDF"/>
    <w:rsid w:val="00763FC9"/>
    <w:rsid w:val="0078082D"/>
    <w:rsid w:val="007B6FAF"/>
    <w:rsid w:val="007C186B"/>
    <w:rsid w:val="007C187F"/>
    <w:rsid w:val="007E505A"/>
    <w:rsid w:val="007E7B90"/>
    <w:rsid w:val="007F3567"/>
    <w:rsid w:val="0081707E"/>
    <w:rsid w:val="00823EF2"/>
    <w:rsid w:val="0083207F"/>
    <w:rsid w:val="008416E1"/>
    <w:rsid w:val="00852832"/>
    <w:rsid w:val="00860C43"/>
    <w:rsid w:val="00873528"/>
    <w:rsid w:val="00875BA9"/>
    <w:rsid w:val="00885E55"/>
    <w:rsid w:val="008A0A4A"/>
    <w:rsid w:val="008B0053"/>
    <w:rsid w:val="008B778E"/>
    <w:rsid w:val="008D3713"/>
    <w:rsid w:val="008E0F60"/>
    <w:rsid w:val="008E17BB"/>
    <w:rsid w:val="008E50EC"/>
    <w:rsid w:val="008F0030"/>
    <w:rsid w:val="008F61B8"/>
    <w:rsid w:val="008F7350"/>
    <w:rsid w:val="00914CA5"/>
    <w:rsid w:val="00917AE9"/>
    <w:rsid w:val="00925940"/>
    <w:rsid w:val="009313F6"/>
    <w:rsid w:val="00933431"/>
    <w:rsid w:val="00945529"/>
    <w:rsid w:val="0094704A"/>
    <w:rsid w:val="00965618"/>
    <w:rsid w:val="00976D6B"/>
    <w:rsid w:val="009918AF"/>
    <w:rsid w:val="0099300D"/>
    <w:rsid w:val="00993C4C"/>
    <w:rsid w:val="009A4C63"/>
    <w:rsid w:val="009B29FF"/>
    <w:rsid w:val="009B5515"/>
    <w:rsid w:val="009B75A5"/>
    <w:rsid w:val="009F6F05"/>
    <w:rsid w:val="00A15A66"/>
    <w:rsid w:val="00A34949"/>
    <w:rsid w:val="00A43DF5"/>
    <w:rsid w:val="00A505E4"/>
    <w:rsid w:val="00A63537"/>
    <w:rsid w:val="00A64F99"/>
    <w:rsid w:val="00A9219E"/>
    <w:rsid w:val="00AA2F0E"/>
    <w:rsid w:val="00AB04D8"/>
    <w:rsid w:val="00AB7EF6"/>
    <w:rsid w:val="00AC5B85"/>
    <w:rsid w:val="00AC6D07"/>
    <w:rsid w:val="00AE23BD"/>
    <w:rsid w:val="00AE5183"/>
    <w:rsid w:val="00AF7346"/>
    <w:rsid w:val="00B4423E"/>
    <w:rsid w:val="00B67E49"/>
    <w:rsid w:val="00B67FD4"/>
    <w:rsid w:val="00B70352"/>
    <w:rsid w:val="00B74842"/>
    <w:rsid w:val="00B85874"/>
    <w:rsid w:val="00B85964"/>
    <w:rsid w:val="00B877E0"/>
    <w:rsid w:val="00BB570C"/>
    <w:rsid w:val="00BB7326"/>
    <w:rsid w:val="00BB7828"/>
    <w:rsid w:val="00BC1788"/>
    <w:rsid w:val="00BC1DEE"/>
    <w:rsid w:val="00BC685C"/>
    <w:rsid w:val="00BF24B5"/>
    <w:rsid w:val="00C34C23"/>
    <w:rsid w:val="00C37C46"/>
    <w:rsid w:val="00C424A1"/>
    <w:rsid w:val="00C43FED"/>
    <w:rsid w:val="00C45AFA"/>
    <w:rsid w:val="00C509F6"/>
    <w:rsid w:val="00C60C1D"/>
    <w:rsid w:val="00C67F5E"/>
    <w:rsid w:val="00C702A8"/>
    <w:rsid w:val="00C7674F"/>
    <w:rsid w:val="00C95E52"/>
    <w:rsid w:val="00C97EE0"/>
    <w:rsid w:val="00CA1EEA"/>
    <w:rsid w:val="00CA32CD"/>
    <w:rsid w:val="00CC4FFA"/>
    <w:rsid w:val="00CD0507"/>
    <w:rsid w:val="00CE1073"/>
    <w:rsid w:val="00CE5C4D"/>
    <w:rsid w:val="00CE7702"/>
    <w:rsid w:val="00CF2F77"/>
    <w:rsid w:val="00CF69DB"/>
    <w:rsid w:val="00D02FC6"/>
    <w:rsid w:val="00D31AEE"/>
    <w:rsid w:val="00D6022F"/>
    <w:rsid w:val="00D63972"/>
    <w:rsid w:val="00D676B6"/>
    <w:rsid w:val="00D708AE"/>
    <w:rsid w:val="00D75222"/>
    <w:rsid w:val="00D87416"/>
    <w:rsid w:val="00D95C83"/>
    <w:rsid w:val="00DB03DA"/>
    <w:rsid w:val="00DB437C"/>
    <w:rsid w:val="00DB7225"/>
    <w:rsid w:val="00DC5587"/>
    <w:rsid w:val="00DC6F42"/>
    <w:rsid w:val="00DE2253"/>
    <w:rsid w:val="00DE2E42"/>
    <w:rsid w:val="00DF1311"/>
    <w:rsid w:val="00DF13A1"/>
    <w:rsid w:val="00DF301A"/>
    <w:rsid w:val="00DF4491"/>
    <w:rsid w:val="00E32F50"/>
    <w:rsid w:val="00E4148C"/>
    <w:rsid w:val="00E7436D"/>
    <w:rsid w:val="00EB6891"/>
    <w:rsid w:val="00EB7BF9"/>
    <w:rsid w:val="00EC303B"/>
    <w:rsid w:val="00EE00CB"/>
    <w:rsid w:val="00EE452F"/>
    <w:rsid w:val="00F23296"/>
    <w:rsid w:val="00F40731"/>
    <w:rsid w:val="00F52D3B"/>
    <w:rsid w:val="00FE097D"/>
    <w:rsid w:val="00FF1F77"/>
    <w:rsid w:val="00FF54C9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DB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EE00CB"/>
    <w:pPr>
      <w:keepNext/>
      <w:tabs>
        <w:tab w:val="num" w:pos="949"/>
      </w:tabs>
      <w:suppressAutoHyphens/>
      <w:spacing w:after="0" w:line="240" w:lineRule="auto"/>
      <w:ind w:left="949" w:hanging="283"/>
      <w:outlineLvl w:val="3"/>
    </w:pPr>
    <w:rPr>
      <w:rFonts w:ascii="Times New Roman" w:eastAsia="Times New Roman" w:hAnsi="Times New Roman"/>
      <w:b/>
      <w:sz w:val="40"/>
      <w:szCs w:val="20"/>
      <w:lang w:val="bg-BG"/>
    </w:rPr>
  </w:style>
  <w:style w:type="paragraph" w:styleId="Heading5">
    <w:name w:val="heading 5"/>
    <w:basedOn w:val="Normal"/>
    <w:next w:val="Normal"/>
    <w:link w:val="Heading5Char"/>
    <w:qFormat/>
    <w:rsid w:val="00EE00CB"/>
    <w:pPr>
      <w:keepNext/>
      <w:suppressAutoHyphens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bg-BG"/>
    </w:rPr>
  </w:style>
  <w:style w:type="paragraph" w:styleId="Heading6">
    <w:name w:val="heading 6"/>
    <w:basedOn w:val="Normal"/>
    <w:next w:val="Normal"/>
    <w:link w:val="Heading6Char"/>
    <w:qFormat/>
    <w:rsid w:val="00EE00CB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8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character" w:customStyle="1" w:styleId="Heading4Char">
    <w:name w:val="Heading 4 Char"/>
    <w:basedOn w:val="DefaultParagraphFont"/>
    <w:link w:val="Heading4"/>
    <w:rsid w:val="00EE00CB"/>
    <w:rPr>
      <w:rFonts w:ascii="Times New Roman" w:eastAsia="Times New Roman" w:hAnsi="Times New Roman" w:cs="Times New Roman"/>
      <w:b/>
      <w:sz w:val="40"/>
      <w:szCs w:val="20"/>
      <w:lang w:val="bg-BG"/>
    </w:rPr>
  </w:style>
  <w:style w:type="character" w:customStyle="1" w:styleId="Heading5Char">
    <w:name w:val="Heading 5 Char"/>
    <w:basedOn w:val="DefaultParagraphFont"/>
    <w:link w:val="Heading5"/>
    <w:rsid w:val="00EE00CB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rsid w:val="00EE00CB"/>
    <w:rPr>
      <w:rFonts w:ascii="Times New Roman" w:eastAsia="Times New Roman" w:hAnsi="Times New Roman" w:cs="Times New Roman"/>
      <w:b/>
      <w:sz w:val="28"/>
      <w:szCs w:val="20"/>
      <w:lang w:val="bg-BG"/>
    </w:rPr>
  </w:style>
  <w:style w:type="numbering" w:customStyle="1" w:styleId="NoList1">
    <w:name w:val="No List1"/>
    <w:next w:val="NoList"/>
    <w:semiHidden/>
    <w:rsid w:val="00EE00CB"/>
  </w:style>
  <w:style w:type="paragraph" w:styleId="BodyText">
    <w:name w:val="Body Text"/>
    <w:basedOn w:val="Normal"/>
    <w:link w:val="BodyTextChar"/>
    <w:rsid w:val="00EE00CB"/>
    <w:pPr>
      <w:widowControl w:val="0"/>
      <w:suppressAutoHyphens/>
      <w:spacing w:after="120" w:line="360" w:lineRule="auto"/>
    </w:pPr>
    <w:rPr>
      <w:rFonts w:ascii="Times New Roman" w:eastAsia="Lucida Sans Unicode" w:hAnsi="Times New Roman"/>
      <w:sz w:val="24"/>
      <w:szCs w:val="24"/>
      <w:lang w:val="bg-BG" w:eastAsia="ar-SA"/>
    </w:rPr>
  </w:style>
  <w:style w:type="character" w:customStyle="1" w:styleId="BodyTextChar">
    <w:name w:val="Body Text Char"/>
    <w:basedOn w:val="DefaultParagraphFont"/>
    <w:link w:val="BodyText"/>
    <w:rsid w:val="00EE00CB"/>
    <w:rPr>
      <w:rFonts w:ascii="Times New Roman" w:eastAsia="Lucida Sans Unicode" w:hAnsi="Times New Roman" w:cs="Times New Roman"/>
      <w:sz w:val="24"/>
      <w:szCs w:val="24"/>
      <w:lang w:val="bg-BG" w:eastAsia="ar-SA"/>
    </w:rPr>
  </w:style>
  <w:style w:type="paragraph" w:customStyle="1" w:styleId="Char">
    <w:name w:val="Char"/>
    <w:basedOn w:val="Normal"/>
    <w:rsid w:val="00EE00C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Calibri"/>
      <w:sz w:val="24"/>
      <w:szCs w:val="24"/>
      <w:lang w:val="pl-PL" w:eastAsia="ar-SA"/>
    </w:rPr>
  </w:style>
  <w:style w:type="paragraph" w:customStyle="1" w:styleId="1CharChar">
    <w:name w:val="Знак Знак1 Char Char"/>
    <w:basedOn w:val="Normal"/>
    <w:rsid w:val="00EE00C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EE00CB"/>
    <w:pPr>
      <w:spacing w:after="120" w:line="48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EE00CB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">
    <w:name w:val="Шрифт на абзаца по подразбиране1"/>
    <w:rsid w:val="00EE00CB"/>
  </w:style>
  <w:style w:type="paragraph" w:customStyle="1" w:styleId="a">
    <w:name w:val="Текст"/>
    <w:basedOn w:val="Normal"/>
    <w:link w:val="Char0"/>
    <w:qFormat/>
    <w:rsid w:val="00EE00CB"/>
    <w:pPr>
      <w:suppressAutoHyphens/>
      <w:spacing w:after="0" w:line="288" w:lineRule="auto"/>
      <w:ind w:firstLine="709"/>
      <w:jc w:val="both"/>
      <w:outlineLvl w:val="0"/>
    </w:pPr>
    <w:rPr>
      <w:rFonts w:ascii="Century Schoolbook" w:eastAsia="Times New Roman" w:hAnsi="Century Schoolbook"/>
      <w:bCs/>
      <w:iCs/>
      <w:color w:val="000000"/>
      <w:sz w:val="24"/>
      <w:szCs w:val="28"/>
      <w:lang w:val="bg-BG" w:eastAsia="ar-SA"/>
    </w:rPr>
  </w:style>
  <w:style w:type="character" w:customStyle="1" w:styleId="Char0">
    <w:name w:val="Текст Char"/>
    <w:link w:val="a"/>
    <w:rsid w:val="00EE00CB"/>
    <w:rPr>
      <w:rFonts w:ascii="Century Schoolbook" w:eastAsia="Times New Roman" w:hAnsi="Century Schoolbook" w:cs="Times New Roman"/>
      <w:bCs/>
      <w:iCs/>
      <w:color w:val="000000"/>
      <w:sz w:val="24"/>
      <w:szCs w:val="28"/>
      <w:lang w:val="bg-BG" w:eastAsia="ar-SA"/>
    </w:rPr>
  </w:style>
  <w:style w:type="numbering" w:customStyle="1" w:styleId="NoList2">
    <w:name w:val="No List2"/>
    <w:next w:val="NoList"/>
    <w:semiHidden/>
    <w:rsid w:val="001E6230"/>
  </w:style>
  <w:style w:type="paragraph" w:styleId="NoSpacing">
    <w:name w:val="No Spacing"/>
    <w:uiPriority w:val="99"/>
    <w:qFormat/>
    <w:rsid w:val="003C3CB1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F44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rsid w:val="00DF449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F4491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F449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bg-BG"/>
    </w:rPr>
  </w:style>
  <w:style w:type="character" w:customStyle="1" w:styleId="FontStyle11">
    <w:name w:val="Font Style11"/>
    <w:rsid w:val="0029568D"/>
    <w:rPr>
      <w:rFonts w:ascii="Times New Roman" w:hAnsi="Times New Roman" w:cs="Times New Roman"/>
      <w:b/>
      <w:bCs/>
      <w:sz w:val="22"/>
      <w:szCs w:val="22"/>
    </w:rPr>
  </w:style>
  <w:style w:type="paragraph" w:customStyle="1" w:styleId="firstline">
    <w:name w:val="firstline"/>
    <w:basedOn w:val="Normal"/>
    <w:rsid w:val="0029568D"/>
    <w:pPr>
      <w:spacing w:after="0" w:line="240" w:lineRule="atLeast"/>
      <w:ind w:firstLine="840"/>
      <w:jc w:val="both"/>
    </w:pPr>
    <w:rPr>
      <w:rFonts w:ascii="Times New Roman" w:eastAsia="Times New Roman" w:hAnsi="Times New Roman"/>
      <w:color w:val="000000"/>
      <w:lang w:val="bg-BG" w:eastAsia="bg-BG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95C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95C83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5765-A49A-40AD-A72D-585EF1B2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2025-07-23T10:23:00Z</dcterms:created>
  <dcterms:modified xsi:type="dcterms:W3CDTF">2026-02-13T12:27:00Z</dcterms:modified>
</cp:coreProperties>
</file>